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27" w:rsidRDefault="00FF4F27" w:rsidP="00FF4F27">
      <w:pPr>
        <w:spacing w:after="0"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Procedura postępowania w przypadku wagarów ucznia</w:t>
      </w:r>
    </w:p>
    <w:p w:rsidR="00FF4F27" w:rsidRDefault="00FF4F27" w:rsidP="00FF4F27">
      <w:pPr>
        <w:spacing w:after="0" w:line="276" w:lineRule="auto"/>
        <w:rPr>
          <w:b/>
          <w:bCs/>
        </w:rPr>
      </w:pPr>
    </w:p>
    <w:p w:rsidR="00FF4F27" w:rsidRDefault="00FF4F27" w:rsidP="00FF4F27">
      <w:pPr>
        <w:widowControl w:val="0"/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Procedura została opracowana na podstawie zapisów:</w:t>
      </w:r>
    </w:p>
    <w:p w:rsidR="00FF4F27" w:rsidRDefault="00FF4F27" w:rsidP="00FF4F2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bCs/>
        </w:rPr>
      </w:pPr>
      <w:r>
        <w:rPr>
          <w:bCs/>
        </w:rPr>
        <w:t>ustawy z dnia 14 grudnia 2016 r. – Prawo oświatowe (</w:t>
      </w:r>
      <w:proofErr w:type="spellStart"/>
      <w:r>
        <w:rPr>
          <w:bCs/>
        </w:rPr>
        <w:t>t.j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Dz.U</w:t>
      </w:r>
      <w:proofErr w:type="spellEnd"/>
      <w:r>
        <w:rPr>
          <w:bCs/>
        </w:rPr>
        <w:t xml:space="preserve">. z 2024 r. poz. 737 ze zm.) – art. 10 ust. 1 </w:t>
      </w:r>
      <w:proofErr w:type="spellStart"/>
      <w:r>
        <w:rPr>
          <w:bCs/>
        </w:rPr>
        <w:t>pkt</w:t>
      </w:r>
      <w:proofErr w:type="spellEnd"/>
      <w:r>
        <w:rPr>
          <w:bCs/>
        </w:rPr>
        <w:t xml:space="preserve"> 1,</w:t>
      </w:r>
    </w:p>
    <w:p w:rsidR="00FF4F27" w:rsidRDefault="00FF4F27" w:rsidP="00FF4F2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bCs/>
        </w:rPr>
      </w:pPr>
      <w:r>
        <w:rPr>
          <w:bCs/>
        </w:rPr>
        <w:t>rozporządzenia Ministra Edukacji Narodowej i Sportu z dnia 31 grudnia 2002 r. w sprawie bezpieczeństwa i higieny w publicznych i niepublicznych szkołach i placówkach (</w:t>
      </w:r>
      <w:proofErr w:type="spellStart"/>
      <w:r>
        <w:rPr>
          <w:bCs/>
        </w:rPr>
        <w:t>t.j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Dz.U</w:t>
      </w:r>
      <w:proofErr w:type="spellEnd"/>
      <w:r>
        <w:rPr>
          <w:bCs/>
        </w:rPr>
        <w:t>. z 2020 r. poz. 1604 ze zm.).</w:t>
      </w: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bCs/>
        </w:rPr>
      </w:pP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  <w:r>
        <w:rPr>
          <w:rFonts w:cs="Calibri"/>
          <w:b/>
        </w:rPr>
        <w:t>Cel procedury:</w:t>
      </w: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Cs/>
        </w:rPr>
      </w:pPr>
      <w:r>
        <w:rPr>
          <w:rFonts w:cs="Calibri"/>
        </w:rPr>
        <w:t xml:space="preserve">Procedura ma na celu określenie zasad postępowania </w:t>
      </w:r>
      <w:r>
        <w:rPr>
          <w:rFonts w:cs="Calibri"/>
          <w:bCs/>
        </w:rPr>
        <w:t>wobec ucznia uchylającego się od realizowania obowiązku szkolnego.</w:t>
      </w: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Zakres procedury:</w:t>
      </w: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  <w:r>
        <w:rPr>
          <w:rFonts w:cs="Calibri"/>
        </w:rPr>
        <w:t>Procedura określa zasady postępowania</w:t>
      </w:r>
      <w:r>
        <w:rPr>
          <w:rFonts w:cs="Calibri"/>
          <w:b/>
        </w:rPr>
        <w:t xml:space="preserve"> </w:t>
      </w:r>
      <w:r>
        <w:rPr>
          <w:rFonts w:cs="Calibri"/>
        </w:rPr>
        <w:t>pracowników szkoły wobec ucznia</w:t>
      </w:r>
      <w:r>
        <w:rPr>
          <w:rFonts w:eastAsia="Andale Sans UI"/>
          <w:kern w:val="2"/>
        </w:rPr>
        <w:t xml:space="preserve"> </w:t>
      </w:r>
      <w:r>
        <w:rPr>
          <w:rFonts w:cs="Calibri"/>
        </w:rPr>
        <w:t>opuszczającego lekcje, uczęszczającego do szkoły nieregularnie.</w:t>
      </w: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Uczestnicy postępowania – zakres odpowiedzialności</w:t>
      </w: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  <w:r>
        <w:rPr>
          <w:rFonts w:cs="Calibri"/>
          <w:b/>
        </w:rPr>
        <w:t>Nauczyciele:</w:t>
      </w:r>
      <w:r>
        <w:rPr>
          <w:rFonts w:cs="Calibri"/>
        </w:rPr>
        <w:t xml:space="preserve"> systematycznie kontrolują frekwencję uczniów w szkole i reagują w przypadku wagarowania/uchylania się ucznia od realizacji obowiązku szkolnego.</w:t>
      </w: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  <w:r>
        <w:rPr>
          <w:rFonts w:cs="Calibri"/>
          <w:b/>
        </w:rPr>
        <w:t>Dyrektor:</w:t>
      </w:r>
      <w:r>
        <w:rPr>
          <w:rFonts w:cs="Calibri"/>
        </w:rPr>
        <w:t xml:space="preserve"> jest zobowiązany do określenia zasad postępowania nauczycieli w przypadku </w:t>
      </w:r>
      <w:r>
        <w:rPr>
          <w:rFonts w:cs="Calibri"/>
          <w:bCs/>
        </w:rPr>
        <w:t>ucznia uchylającego się od realizowania obowiązku szkolnego</w:t>
      </w:r>
      <w:r>
        <w:rPr>
          <w:rFonts w:cs="Calibri"/>
        </w:rPr>
        <w:t>.</w:t>
      </w: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Wychowawca klasy: </w:t>
      </w:r>
      <w:r>
        <w:rPr>
          <w:rFonts w:cs="Calibri"/>
          <w:bCs/>
        </w:rPr>
        <w:t>systematycznie kontroluje</w:t>
      </w:r>
      <w:r>
        <w:rPr>
          <w:rFonts w:cs="Calibri"/>
          <w:b/>
        </w:rPr>
        <w:t xml:space="preserve"> </w:t>
      </w:r>
      <w:r>
        <w:rPr>
          <w:rFonts w:cs="Calibri"/>
        </w:rPr>
        <w:t>frekwencję uczniów w szkole i reaguje w przypadku wagarowania/uchylania się ucznia od realizacji obowiązku szkolnego.</w:t>
      </w: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Sposób prezentacji procedury:</w:t>
      </w:r>
    </w:p>
    <w:p w:rsidR="00FF4F27" w:rsidRDefault="00FF4F27" w:rsidP="00FF4F27">
      <w:pPr>
        <w:numPr>
          <w:ilvl w:val="0"/>
          <w:numId w:val="2"/>
        </w:numPr>
        <w:spacing w:after="0" w:line="276" w:lineRule="auto"/>
      </w:pPr>
      <w:r>
        <w:t>Umieszczenie treści dokumentu na stronie internetowej szkoły.</w:t>
      </w:r>
    </w:p>
    <w:p w:rsidR="00FF4F27" w:rsidRDefault="00FF4F27" w:rsidP="00FF4F27">
      <w:pPr>
        <w:numPr>
          <w:ilvl w:val="0"/>
          <w:numId w:val="2"/>
        </w:numPr>
        <w:spacing w:after="0" w:line="276" w:lineRule="auto"/>
      </w:pPr>
      <w:r>
        <w:t>Zapoznanie rodziców/opiekunów z obowiązującymi w szkole procedurami na spotkaniach organizacyjnych we wrześniu każdego roku.</w:t>
      </w:r>
    </w:p>
    <w:p w:rsidR="00FF4F27" w:rsidRDefault="00FF4F27" w:rsidP="00FF4F27">
      <w:pPr>
        <w:numPr>
          <w:ilvl w:val="0"/>
          <w:numId w:val="2"/>
        </w:numPr>
        <w:spacing w:after="0" w:line="276" w:lineRule="auto"/>
      </w:pPr>
      <w:r>
        <w:t>Udostępnienie dokumentu na tablicy ogłoszeń w szkole.</w:t>
      </w:r>
    </w:p>
    <w:p w:rsidR="00FF4F27" w:rsidRDefault="00FF4F27" w:rsidP="00FF4F27">
      <w:pPr>
        <w:numPr>
          <w:ilvl w:val="0"/>
          <w:numId w:val="2"/>
        </w:numPr>
        <w:spacing w:after="0" w:line="276" w:lineRule="auto"/>
      </w:pPr>
      <w:r>
        <w:t>Zapoznanie wszystkich pracowników szkoły z treścią procedury.</w:t>
      </w:r>
    </w:p>
    <w:p w:rsidR="00FF4F27" w:rsidRDefault="00FF4F27" w:rsidP="00FF4F27">
      <w:pPr>
        <w:numPr>
          <w:ilvl w:val="0"/>
          <w:numId w:val="2"/>
        </w:numPr>
        <w:spacing w:after="0" w:line="276" w:lineRule="auto"/>
      </w:pPr>
      <w:r>
        <w:t>Wszelkich zmian w opracowanych procedurach może dokonać z własnej inicjatywy lub na wniosek rady pedagogicznej dyrektor szkoły. Wnioskodawcą zmian może być również rada rodziców. Proponowane zmiany nie mogą być sprzeczne z prawem.</w:t>
      </w: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</w:pPr>
    </w:p>
    <w:p w:rsidR="00FF4F27" w:rsidRDefault="00FF4F27" w:rsidP="00FF4F27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OPIS PROCEDURY</w:t>
      </w:r>
    </w:p>
    <w:p w:rsidR="00FF4F27" w:rsidRDefault="00FF4F27" w:rsidP="00FF4F27">
      <w:pPr>
        <w:widowControl w:val="0"/>
        <w:suppressAutoHyphens/>
        <w:spacing w:after="0" w:line="276" w:lineRule="auto"/>
        <w:jc w:val="both"/>
        <w:rPr>
          <w:rFonts w:eastAsia="Andale Sans UI"/>
          <w:kern w:val="2"/>
        </w:rPr>
      </w:pPr>
    </w:p>
    <w:p w:rsidR="00FF4F27" w:rsidRDefault="00FF4F27" w:rsidP="00FF4F27">
      <w:pPr>
        <w:spacing w:after="0" w:line="276" w:lineRule="auto"/>
        <w:jc w:val="both"/>
      </w:pPr>
      <w:r>
        <w:t>Nauczyciel każdego przedmiotu jest zobligowany do stałego monitorowania absencji uczniów, a w przypadku częstej absencji ucznia – przekazania sprawy wychowawcy, który w razie potrzeby korzysta ze wsparcia pedagoga szkolnego  lub dyrektora szkoły.</w:t>
      </w:r>
    </w:p>
    <w:p w:rsidR="00FF4F27" w:rsidRDefault="00FF4F27" w:rsidP="00FF4F27">
      <w:pPr>
        <w:spacing w:after="0" w:line="276" w:lineRule="auto"/>
        <w:jc w:val="both"/>
      </w:pPr>
    </w:p>
    <w:p w:rsidR="00FF4F27" w:rsidRDefault="00FF4F27" w:rsidP="00FF4F27">
      <w:pPr>
        <w:spacing w:after="0" w:line="276" w:lineRule="auto"/>
        <w:jc w:val="both"/>
      </w:pPr>
    </w:p>
    <w:p w:rsidR="00FF4F27" w:rsidRDefault="00FF4F27" w:rsidP="00FF4F27">
      <w:pPr>
        <w:spacing w:after="0" w:line="276" w:lineRule="auto"/>
        <w:jc w:val="both"/>
      </w:pPr>
      <w:r>
        <w:lastRenderedPageBreak/>
        <w:t>Wychowawca klasy:</w:t>
      </w:r>
    </w:p>
    <w:p w:rsidR="00FF4F27" w:rsidRDefault="00FF4F27" w:rsidP="00FF4F27">
      <w:pPr>
        <w:numPr>
          <w:ilvl w:val="0"/>
          <w:numId w:val="3"/>
        </w:numPr>
        <w:spacing w:after="0" w:line="276" w:lineRule="auto"/>
        <w:jc w:val="both"/>
      </w:pPr>
      <w:r>
        <w:t>w przypadku nieusprawiedliwionej nieobecności ucznia (tydzień) – telefoniczne i poprzez wpis do dziennika elektronicznego powiadamia rodziców/prawnych opiekunów ucznia o opuszczania godzin lekcyjnych bez usprawiedliwienia,</w:t>
      </w:r>
    </w:p>
    <w:p w:rsidR="00FF4F27" w:rsidRDefault="00FF4F27" w:rsidP="00FF4F27">
      <w:pPr>
        <w:numPr>
          <w:ilvl w:val="0"/>
          <w:numId w:val="3"/>
        </w:numPr>
        <w:spacing w:after="0" w:line="276" w:lineRule="auto"/>
      </w:pPr>
      <w:r>
        <w:t>przeprowadza z uczniem rozmowę na osobności – aby poznać ewentualne problemy osobiste ucznia powodujące częste nieobecności,</w:t>
      </w:r>
    </w:p>
    <w:p w:rsidR="00FF4F27" w:rsidRDefault="00FF4F27" w:rsidP="00FF4F27">
      <w:pPr>
        <w:numPr>
          <w:ilvl w:val="0"/>
          <w:numId w:val="3"/>
        </w:numPr>
        <w:spacing w:after="0" w:line="276" w:lineRule="auto"/>
        <w:jc w:val="both"/>
      </w:pPr>
      <w:r>
        <w:t>w przypadku stwierdzenia kolejnych wagarów – wzywa rodziców/prawnych opiekunów ucznia i w obecności pedagoga przeprowadza rozmowę z uczniem i rodzicami/prawnymi opiekunami,</w:t>
      </w:r>
    </w:p>
    <w:p w:rsidR="00FF4F27" w:rsidRDefault="00FF4F27" w:rsidP="00FF4F27">
      <w:pPr>
        <w:numPr>
          <w:ilvl w:val="0"/>
          <w:numId w:val="3"/>
        </w:numPr>
        <w:spacing w:after="0" w:line="276" w:lineRule="auto"/>
        <w:jc w:val="both"/>
      </w:pPr>
      <w:r>
        <w:t>informuje o wszystkich nieusprawiedliwionych nieobecnościach oraz konsekwencjach.</w:t>
      </w:r>
    </w:p>
    <w:p w:rsidR="00FF4F27" w:rsidRDefault="00FF4F27" w:rsidP="00FF4F27">
      <w:pPr>
        <w:numPr>
          <w:ilvl w:val="0"/>
          <w:numId w:val="3"/>
        </w:numPr>
        <w:spacing w:after="0" w:line="276" w:lineRule="auto"/>
        <w:jc w:val="both"/>
      </w:pPr>
      <w:r>
        <w:t>spisuje z uczniem, w obecności rodziców, kontrakt z zapisem zasad,</w:t>
      </w:r>
    </w:p>
    <w:p w:rsidR="00FF4F27" w:rsidRDefault="00FF4F27" w:rsidP="00FF4F27">
      <w:pPr>
        <w:numPr>
          <w:ilvl w:val="0"/>
          <w:numId w:val="3"/>
        </w:numPr>
        <w:spacing w:after="0" w:line="276" w:lineRule="auto"/>
        <w:jc w:val="both"/>
      </w:pPr>
      <w:r>
        <w:t>w przypadku powtarzających się nieobecności – ponownie kontaktuje się z rodzicami telefonicznie.</w:t>
      </w:r>
    </w:p>
    <w:p w:rsidR="00FF4F27" w:rsidRDefault="00FF4F27" w:rsidP="00FF4F27">
      <w:pPr>
        <w:spacing w:after="0" w:line="276" w:lineRule="auto"/>
        <w:jc w:val="both"/>
      </w:pPr>
    </w:p>
    <w:p w:rsidR="00FF4F27" w:rsidRDefault="00FF4F27" w:rsidP="00FF4F27">
      <w:pPr>
        <w:spacing w:after="0" w:line="276" w:lineRule="auto"/>
        <w:jc w:val="both"/>
      </w:pPr>
      <w:r>
        <w:t>Pedagog szkolny/psycholog:</w:t>
      </w:r>
    </w:p>
    <w:p w:rsidR="00FF4F27" w:rsidRDefault="00FF4F27" w:rsidP="00FF4F27">
      <w:pPr>
        <w:numPr>
          <w:ilvl w:val="0"/>
          <w:numId w:val="4"/>
        </w:numPr>
        <w:spacing w:after="0" w:line="276" w:lineRule="auto"/>
        <w:jc w:val="both"/>
      </w:pPr>
      <w:r>
        <w:t>informuje dyrektora o podjętych krokach wychowawczych wobec wagarującego ucznia,</w:t>
      </w:r>
    </w:p>
    <w:p w:rsidR="00FF4F27" w:rsidRDefault="00FF4F27" w:rsidP="00FF4F27">
      <w:pPr>
        <w:numPr>
          <w:ilvl w:val="0"/>
          <w:numId w:val="4"/>
        </w:numPr>
        <w:spacing w:after="0" w:line="276" w:lineRule="auto"/>
      </w:pPr>
      <w:r>
        <w:t>w przypadku trudnych sytuacji – rozmawia z uczniem i jego rodzicami/prawnymi opiekunami, ostrzegając o konsekwencjach prawnych.</w:t>
      </w:r>
    </w:p>
    <w:p w:rsidR="00FF4F27" w:rsidRDefault="00FF4F27" w:rsidP="00FF4F27">
      <w:pPr>
        <w:spacing w:after="0" w:line="276" w:lineRule="auto"/>
        <w:jc w:val="both"/>
      </w:pPr>
    </w:p>
    <w:p w:rsidR="00FF4F27" w:rsidRDefault="00FF4F27" w:rsidP="00FF4F27">
      <w:pPr>
        <w:spacing w:after="0" w:line="276" w:lineRule="auto"/>
        <w:jc w:val="both"/>
      </w:pPr>
      <w:r>
        <w:t>Dyrektor:</w:t>
      </w:r>
    </w:p>
    <w:p w:rsidR="00FF4F27" w:rsidRDefault="00FF4F27" w:rsidP="00FF4F27">
      <w:pPr>
        <w:numPr>
          <w:ilvl w:val="0"/>
          <w:numId w:val="5"/>
        </w:numPr>
        <w:spacing w:after="0" w:line="276" w:lineRule="auto"/>
      </w:pPr>
      <w:r>
        <w:t>rozmawia z rodzicami i uczniem na miejscu w szkole na temat opuszczania zajęć,</w:t>
      </w:r>
    </w:p>
    <w:p w:rsidR="00FF4F27" w:rsidRDefault="00FF4F27" w:rsidP="00FF4F27">
      <w:pPr>
        <w:numPr>
          <w:ilvl w:val="0"/>
          <w:numId w:val="5"/>
        </w:numPr>
        <w:spacing w:after="0" w:line="276" w:lineRule="auto"/>
        <w:jc w:val="both"/>
      </w:pPr>
      <w:r>
        <w:t>w przypadku braku reakcji prawnych opiekunów/rodziców ucznia – wszczyna postępowanie administracyjne – egzekucję realizacji obowiązku szkolnego lub nauki – oraz powiadamia sąd rodzinny i nieletnich (przez niespełnianie obowiązku szkolnego lub obowiązku nauki należy rozumieć nieusprawiedliwioną nieobecność w okresie miesiąca na co najmniej 50% obowiązkowych zajęć edukacyjnych).</w:t>
      </w:r>
    </w:p>
    <w:p w:rsidR="009954DC" w:rsidRDefault="009954DC"/>
    <w:sectPr w:rsidR="009954DC" w:rsidSect="00995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17"/>
    <w:multiLevelType w:val="hybridMultilevel"/>
    <w:tmpl w:val="E1306EDC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D7AAD"/>
    <w:multiLevelType w:val="hybridMultilevel"/>
    <w:tmpl w:val="FAECE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A6455"/>
    <w:multiLevelType w:val="hybridMultilevel"/>
    <w:tmpl w:val="6CE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503D0"/>
    <w:multiLevelType w:val="hybridMultilevel"/>
    <w:tmpl w:val="7CFEA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8C4F99"/>
    <w:multiLevelType w:val="hybridMultilevel"/>
    <w:tmpl w:val="B942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F27"/>
    <w:rsid w:val="009954DC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F2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2025-04-01T12:31:00Z</dcterms:created>
  <dcterms:modified xsi:type="dcterms:W3CDTF">2025-04-01T12:33:00Z</dcterms:modified>
</cp:coreProperties>
</file>