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FA" w:rsidRPr="00167156" w:rsidRDefault="005D32FA" w:rsidP="005D32FA">
      <w:pPr>
        <w:spacing w:line="360" w:lineRule="auto"/>
        <w:rPr>
          <w:b/>
        </w:rPr>
      </w:pPr>
      <w:r w:rsidRPr="00167156">
        <w:rPr>
          <w:b/>
        </w:rPr>
        <w:t>REGULAMIN WYCIECZEK SZKOLNYCH</w:t>
      </w:r>
    </w:p>
    <w:p w:rsidR="005D32FA" w:rsidRDefault="005D32FA" w:rsidP="005D32FA">
      <w:pPr>
        <w:spacing w:line="360" w:lineRule="auto"/>
      </w:pPr>
      <w:r>
        <w:t xml:space="preserve"> 1. Szkoła może organizować dla wychowanków i uczniów różnorodne formy krajoznawstwa i turystyki. </w:t>
      </w:r>
    </w:p>
    <w:p w:rsidR="005D32FA" w:rsidRDefault="005D32FA" w:rsidP="005D32FA">
      <w:pPr>
        <w:spacing w:line="360" w:lineRule="auto"/>
      </w:pPr>
      <w:r>
        <w:t xml:space="preserve">2. W organizowaniu form krajoznawstwa i turystyki, szkoły mogą współdziałać z innymi podmiotami, których przedmiotem działalności jest krajoznawstwo i turystyka. </w:t>
      </w:r>
    </w:p>
    <w:p w:rsidR="005D32FA" w:rsidRDefault="005D32FA" w:rsidP="005D32FA">
      <w:pPr>
        <w:spacing w:line="360" w:lineRule="auto"/>
      </w:pPr>
      <w:r>
        <w:t xml:space="preserve">3. Organizowanie przez szkoły krajoznawstwa i turystyki ma na celu w szczególności: </w:t>
      </w:r>
    </w:p>
    <w:p w:rsidR="005D32FA" w:rsidRDefault="005D32FA" w:rsidP="005D32FA">
      <w:pPr>
        <w:spacing w:line="360" w:lineRule="auto"/>
      </w:pPr>
      <w:r>
        <w:t xml:space="preserve">a) poznawanie kraju, jego środowiska przyrodniczego, tradycji, zabytków kultury i historii, </w:t>
      </w:r>
    </w:p>
    <w:p w:rsidR="005D32FA" w:rsidRDefault="005D32FA" w:rsidP="005D32FA">
      <w:pPr>
        <w:spacing w:line="360" w:lineRule="auto"/>
      </w:pPr>
      <w:r>
        <w:t xml:space="preserve">b) poznawanie kultury i języka innych państw, </w:t>
      </w:r>
    </w:p>
    <w:p w:rsidR="005D32FA" w:rsidRDefault="005D32FA" w:rsidP="005D32FA">
      <w:pPr>
        <w:spacing w:line="360" w:lineRule="auto"/>
      </w:pPr>
      <w:r>
        <w:t xml:space="preserve">c) poszerzanie wiedzy z różnych dziedzin życia społecznego, gospodarczego i kulturalnego, </w:t>
      </w:r>
    </w:p>
    <w:p w:rsidR="005D32FA" w:rsidRDefault="005D32FA" w:rsidP="005D32FA">
      <w:pPr>
        <w:spacing w:line="360" w:lineRule="auto"/>
      </w:pPr>
      <w:r>
        <w:t xml:space="preserve">d) wspomaganie rodziny i szkoły w procesie wychowania, </w:t>
      </w:r>
    </w:p>
    <w:p w:rsidR="005D32FA" w:rsidRDefault="005D32FA" w:rsidP="005D32FA">
      <w:pPr>
        <w:spacing w:line="360" w:lineRule="auto"/>
      </w:pPr>
      <w:r>
        <w:t xml:space="preserve">e) upowszechnianie wśród dzieci i młodzieży zasad ochrony środowiska naturalnego oraz umiejętności korzystania z zasobów przyrody, </w:t>
      </w:r>
    </w:p>
    <w:p w:rsidR="005D32FA" w:rsidRDefault="005D32FA" w:rsidP="005D32FA">
      <w:pPr>
        <w:spacing w:line="360" w:lineRule="auto"/>
      </w:pPr>
      <w:r>
        <w:t xml:space="preserve">f) podnoszenie sprawności fizycznej, </w:t>
      </w:r>
    </w:p>
    <w:p w:rsidR="005D32FA" w:rsidRDefault="005D32FA" w:rsidP="005D32FA">
      <w:pPr>
        <w:spacing w:line="360" w:lineRule="auto"/>
      </w:pPr>
      <w:r>
        <w:t xml:space="preserve">g) upowszechnianie form aktywnego wypoczynku, </w:t>
      </w:r>
    </w:p>
    <w:p w:rsidR="005D32FA" w:rsidRDefault="005D32FA" w:rsidP="005D32FA">
      <w:pPr>
        <w:spacing w:line="360" w:lineRule="auto"/>
      </w:pPr>
      <w:r>
        <w:t>h) przeciwdziałanie patologii społecznej,</w:t>
      </w:r>
    </w:p>
    <w:p w:rsidR="005D32FA" w:rsidRDefault="005D32FA" w:rsidP="005D32FA">
      <w:pPr>
        <w:spacing w:line="360" w:lineRule="auto"/>
      </w:pPr>
      <w:r>
        <w:t xml:space="preserve"> i) poznawanie zasad bezpiecznego zachowania się w różnych sytuacjach. </w:t>
      </w:r>
    </w:p>
    <w:p w:rsidR="005D32FA" w:rsidRDefault="005D32FA" w:rsidP="005D32FA">
      <w:pPr>
        <w:spacing w:line="360" w:lineRule="auto"/>
      </w:pPr>
      <w:r>
        <w:t xml:space="preserve">4. Krajoznawstwo i turystyka może być organizowana w ramach zajęć lekcyjnych, pozalekcyjnych oraz pozaszkolnych. </w:t>
      </w:r>
    </w:p>
    <w:p w:rsidR="005D32FA" w:rsidRDefault="005D32FA" w:rsidP="005D32FA">
      <w:pPr>
        <w:spacing w:line="360" w:lineRule="auto"/>
      </w:pPr>
      <w:r>
        <w:t xml:space="preserve">5. Organizowanie krajoznawstwa i turystyki odbywa się w następujących formach: </w:t>
      </w:r>
    </w:p>
    <w:p w:rsidR="005D32FA" w:rsidRDefault="005D32FA" w:rsidP="005D32FA">
      <w:pPr>
        <w:spacing w:line="360" w:lineRule="auto"/>
      </w:pPr>
      <w:r>
        <w:t xml:space="preserve">a) wycieczki przedmiotowe i krajoznawczo-turystyczne - inicjowane i realizowane przez nauczycieli w ramach realizacji podstawy programowej, </w:t>
      </w:r>
    </w:p>
    <w:p w:rsidR="005D32FA" w:rsidRDefault="005D32FA" w:rsidP="005D32FA">
      <w:pPr>
        <w:spacing w:line="360" w:lineRule="auto"/>
      </w:pPr>
      <w:r>
        <w:t xml:space="preserve">b) imprezy krajoznawczo-turystyczne, takie jak: biwaki, konkursy, turnieje, </w:t>
      </w:r>
    </w:p>
    <w:p w:rsidR="005D32FA" w:rsidRDefault="005D32FA" w:rsidP="005D32FA">
      <w:pPr>
        <w:spacing w:line="360" w:lineRule="auto"/>
      </w:pPr>
      <w:r>
        <w:t>6. Organizację i program wycieczek oraz imprez dostosowuje się do wieku, zainteresowań i potrzeb uczniów, ich stanu zdrowia, sprawności fizycznej.</w:t>
      </w:r>
    </w:p>
    <w:p w:rsidR="005D32FA" w:rsidRDefault="005D32FA" w:rsidP="005D32FA">
      <w:pPr>
        <w:spacing w:line="360" w:lineRule="auto"/>
      </w:pPr>
      <w:r>
        <w:t xml:space="preserve"> 7. Udział uczniów odbywających się w ramach zajęć lekcyjnych, i imprezach wymaga pisemnej zgody ich rodziców/ prawnych opiekunów. </w:t>
      </w:r>
    </w:p>
    <w:p w:rsidR="005D32FA" w:rsidRDefault="005D32FA" w:rsidP="005D32FA">
      <w:pPr>
        <w:spacing w:line="360" w:lineRule="auto"/>
      </w:pPr>
      <w:r>
        <w:lastRenderedPageBreak/>
        <w:t>8. Wycieczkę lub imprezę przygotowuje się pod względem programowym i organizacyjnym, a następnie informuje się uczestników i ich rodziców/prawnych opiekunów o podjętych ustaleniach, a w szczególności o: celu, trasie, harmonogramie i regulaminie.</w:t>
      </w:r>
    </w:p>
    <w:p w:rsidR="005D32FA" w:rsidRDefault="005D32FA" w:rsidP="005D32FA">
      <w:pPr>
        <w:spacing w:line="360" w:lineRule="auto"/>
      </w:pPr>
      <w:r>
        <w:t xml:space="preserve"> 9. Dyrektor szkoły wyznacza kierownika wycieczki lub imprezy spośród pracowników pedagogicznych szkoły o kwalifikacjach odpowiednich do realizacji określonych form krajoznawstwa i turystyki. </w:t>
      </w:r>
    </w:p>
    <w:p w:rsidR="005D32FA" w:rsidRDefault="005D32FA" w:rsidP="005D32FA">
      <w:pPr>
        <w:spacing w:line="360" w:lineRule="auto"/>
      </w:pPr>
      <w:r>
        <w:t xml:space="preserve">10. Kierownik wycieczki lub imprezy w szczególności: </w:t>
      </w:r>
    </w:p>
    <w:p w:rsidR="005D32FA" w:rsidRDefault="005D32FA" w:rsidP="005D32FA">
      <w:pPr>
        <w:spacing w:line="360" w:lineRule="auto"/>
      </w:pPr>
      <w:r>
        <w:t>a) opracowuje program i harmonogram wycieczki lub imprezy, przedstawia je dyrektorowi do zatwierdzenia</w:t>
      </w:r>
    </w:p>
    <w:p w:rsidR="005D32FA" w:rsidRDefault="005D32FA" w:rsidP="005D32FA">
      <w:pPr>
        <w:spacing w:line="360" w:lineRule="auto"/>
      </w:pPr>
      <w:r>
        <w:t xml:space="preserve"> b) zapoznaje z planem wycieczki rodziców i uczniów</w:t>
      </w:r>
    </w:p>
    <w:p w:rsidR="005D32FA" w:rsidRDefault="005D32FA" w:rsidP="005D32FA">
      <w:pPr>
        <w:spacing w:line="360" w:lineRule="auto"/>
      </w:pPr>
      <w:r>
        <w:t xml:space="preserve"> c) przedstawia dyrektorowi do zatwierdzenia Kartę wycieczki </w:t>
      </w:r>
    </w:p>
    <w:p w:rsidR="005D32FA" w:rsidRDefault="005D32FA" w:rsidP="005D32FA">
      <w:pPr>
        <w:spacing w:line="360" w:lineRule="auto"/>
      </w:pPr>
      <w:r>
        <w:t xml:space="preserve">d) opracowuje regulamin i zapoznaje z nim wszystkich uczestników </w:t>
      </w:r>
    </w:p>
    <w:p w:rsidR="00C078E3" w:rsidRDefault="00C078E3"/>
    <w:sectPr w:rsidR="00C078E3" w:rsidSect="00C07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32FA"/>
    <w:rsid w:val="005D32FA"/>
    <w:rsid w:val="00C0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2025-03-31T21:42:00Z</dcterms:created>
  <dcterms:modified xsi:type="dcterms:W3CDTF">2025-03-31T21:42:00Z</dcterms:modified>
</cp:coreProperties>
</file>