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49" w:rsidRDefault="00C24649" w:rsidP="00C24649">
      <w:pPr>
        <w:spacing w:line="360" w:lineRule="auto"/>
      </w:pPr>
      <w:r w:rsidRPr="00C8382B">
        <w:rPr>
          <w:b/>
        </w:rPr>
        <w:t>Udzielenie pierwszej pomocy krok po kroku</w:t>
      </w:r>
    </w:p>
    <w:p w:rsidR="00C24649" w:rsidRDefault="00C24649" w:rsidP="00C24649">
      <w:pPr>
        <w:spacing w:line="360" w:lineRule="auto"/>
      </w:pPr>
      <w:r>
        <w:t xml:space="preserve"> Krok 1 Oceń sytuację i stan poszkodowanego – czy jest przytomny? </w:t>
      </w:r>
    </w:p>
    <w:p w:rsidR="00C24649" w:rsidRDefault="00C24649" w:rsidP="00C24649">
      <w:pPr>
        <w:spacing w:line="360" w:lineRule="auto"/>
      </w:pPr>
      <w:r>
        <w:t xml:space="preserve">Krok 2a Jeśli poszkodowany jest przytomny: zostaw go w pozycji, w jakiej go zastałeś, dowiedz się jak najwięcej o jego stanie zdrowia, w razie konieczności wezwij zespół ratownictwa medycznego. </w:t>
      </w:r>
    </w:p>
    <w:p w:rsidR="00C24649" w:rsidRDefault="00C24649" w:rsidP="00C24649">
      <w:pPr>
        <w:spacing w:line="360" w:lineRule="auto"/>
      </w:pPr>
      <w:r>
        <w:t xml:space="preserve">Krok 2b Jeśli poszkodowany jest nieprzytomny: poproś o pomoc drugą osobę, udrożnij drogi oddechowe (np. usuwając z ust resztki jedzenia), sprawdź, czy poszkodowany oddycha. </w:t>
      </w:r>
    </w:p>
    <w:p w:rsidR="00C24649" w:rsidRDefault="00C24649" w:rsidP="00C24649">
      <w:pPr>
        <w:spacing w:line="360" w:lineRule="auto"/>
      </w:pPr>
      <w:r>
        <w:t>Krok 3a Jeśli poszkodowany oddycha prawidłowo: ułóż go w pozycji bezpiecznej bocznej, przez 10 sekund sprawdzaj oddech.</w:t>
      </w:r>
    </w:p>
    <w:p w:rsidR="00C24649" w:rsidRDefault="00C24649" w:rsidP="00C24649">
      <w:pPr>
        <w:spacing w:line="360" w:lineRule="auto"/>
      </w:pPr>
      <w:r>
        <w:t xml:space="preserve"> Krok 3b Jeśli poszkodowany oddycha nieprawidłowo lub oddech jest nieobecny: wezwij zespół ratownictwa medycznego lub poproś kogoś o przyniesienie defibrylatora, jeśli jest dostępny. Następnie wykonaj 30 uciśnięć klatki piersiowej (na głębokość 5-6 cm). Jeśli nie możesz lub nie chcesz wykonywać oddechów ratowniczych, możesz wykonać sam masaż serca, uciskając klatkę piersiową z częstotliwością 100-120 uciśnięć na minutę. </w:t>
      </w:r>
    </w:p>
    <w:p w:rsidR="00C24649" w:rsidRDefault="00C24649" w:rsidP="00C24649">
      <w:pPr>
        <w:spacing w:line="360" w:lineRule="auto"/>
        <w:rPr>
          <w:b/>
        </w:rPr>
      </w:pPr>
      <w:r w:rsidRPr="00B6294A">
        <w:rPr>
          <w:b/>
        </w:rPr>
        <w:t>UWAGA!</w:t>
      </w:r>
      <w:r>
        <w:t xml:space="preserve"> Jeśli poszkodowanym jest dziecko, postępowanie jest podobne do pomocy dorosłemu, z następującymi różnicami: na początku wykonujemy 5 oddechów ratowniczych, a następnie przechodzimy do </w:t>
      </w:r>
      <w:proofErr w:type="spellStart"/>
      <w:r>
        <w:t>resustytacji</w:t>
      </w:r>
      <w:proofErr w:type="spellEnd"/>
      <w:r>
        <w:t xml:space="preserve"> krążeniowo-oddechowej w sekwencji 15 uciśnięć klatki i 2 oddechy.</w:t>
      </w:r>
    </w:p>
    <w:p w:rsidR="00C24649" w:rsidRDefault="00C24649" w:rsidP="00C24649">
      <w:pPr>
        <w:spacing w:line="360" w:lineRule="auto"/>
        <w:rPr>
          <w:b/>
        </w:rPr>
      </w:pPr>
    </w:p>
    <w:p w:rsidR="00085B6B" w:rsidRDefault="00085B6B"/>
    <w:sectPr w:rsidR="00085B6B" w:rsidSect="00085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22D9"/>
    <w:rsid w:val="00085B6B"/>
    <w:rsid w:val="006F22D9"/>
    <w:rsid w:val="00C2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6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2025-03-31T15:19:00Z</dcterms:created>
  <dcterms:modified xsi:type="dcterms:W3CDTF">2025-03-31T15:19:00Z</dcterms:modified>
</cp:coreProperties>
</file>